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66F9" w:rsidRDefault="00793158" w:rsidP="008066F9">
      <w:pPr>
        <w:spacing w:before="240" w:line="480" w:lineRule="auto"/>
        <w:rPr>
          <w:rFonts w:ascii="Times New Roman" w:hAnsi="Times New Roman" w:cs="Times New Roman"/>
          <w:sz w:val="24"/>
          <w:szCs w:val="24"/>
        </w:rPr>
      </w:pPr>
      <w:r>
        <w:rPr>
          <w:rFonts w:ascii="Times New Roman" w:hAnsi="Times New Roman" w:cs="Times New Roman"/>
          <w:sz w:val="24"/>
          <w:szCs w:val="24"/>
        </w:rPr>
        <w:t>Name of student</w:t>
      </w:r>
    </w:p>
    <w:p w:rsidR="00793158" w:rsidRDefault="00793158" w:rsidP="008066F9">
      <w:pPr>
        <w:spacing w:before="240" w:line="480" w:lineRule="auto"/>
        <w:rPr>
          <w:rFonts w:ascii="Times New Roman" w:hAnsi="Times New Roman" w:cs="Times New Roman"/>
          <w:sz w:val="24"/>
          <w:szCs w:val="24"/>
        </w:rPr>
      </w:pPr>
      <w:r>
        <w:rPr>
          <w:rFonts w:ascii="Times New Roman" w:hAnsi="Times New Roman" w:cs="Times New Roman"/>
          <w:sz w:val="24"/>
          <w:szCs w:val="24"/>
        </w:rPr>
        <w:t>Name of tutor</w:t>
      </w:r>
    </w:p>
    <w:p w:rsidR="00793158" w:rsidRDefault="00793158" w:rsidP="008066F9">
      <w:pPr>
        <w:spacing w:before="240" w:line="480" w:lineRule="auto"/>
        <w:rPr>
          <w:rFonts w:ascii="Times New Roman" w:hAnsi="Times New Roman" w:cs="Times New Roman"/>
          <w:sz w:val="24"/>
          <w:szCs w:val="24"/>
        </w:rPr>
      </w:pPr>
      <w:r>
        <w:rPr>
          <w:rFonts w:ascii="Times New Roman" w:hAnsi="Times New Roman" w:cs="Times New Roman"/>
          <w:sz w:val="24"/>
          <w:szCs w:val="24"/>
        </w:rPr>
        <w:t>The institution of affiliation</w:t>
      </w:r>
    </w:p>
    <w:p w:rsidR="00793158" w:rsidRDefault="00793158" w:rsidP="008066F9">
      <w:pPr>
        <w:spacing w:before="240"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793158" w:rsidRPr="00793158" w:rsidRDefault="004E5144" w:rsidP="004E5144">
      <w:pPr>
        <w:spacing w:before="240" w:line="480" w:lineRule="auto"/>
        <w:ind w:firstLine="720"/>
        <w:jc w:val="center"/>
        <w:rPr>
          <w:rFonts w:ascii="Times New Roman" w:hAnsi="Times New Roman" w:cs="Times New Roman"/>
          <w:sz w:val="24"/>
          <w:szCs w:val="24"/>
        </w:rPr>
      </w:pPr>
      <w:r w:rsidRPr="00793158">
        <w:rPr>
          <w:rFonts w:ascii="Times New Roman" w:hAnsi="Times New Roman" w:cs="Times New Roman"/>
          <w:sz w:val="24"/>
          <w:szCs w:val="24"/>
        </w:rPr>
        <w:t>Wechsler Adult Intelligence Scale</w:t>
      </w:r>
    </w:p>
    <w:p w:rsidR="00234975" w:rsidRDefault="00793158" w:rsidP="00234975">
      <w:pPr>
        <w:spacing w:before="240" w:line="480" w:lineRule="auto"/>
        <w:ind w:firstLine="720"/>
        <w:rPr>
          <w:rFonts w:ascii="Times New Roman" w:hAnsi="Times New Roman" w:cs="Times New Roman"/>
          <w:sz w:val="24"/>
          <w:szCs w:val="24"/>
        </w:rPr>
      </w:pPr>
      <w:r w:rsidRPr="00793158">
        <w:rPr>
          <w:rFonts w:ascii="Times New Roman" w:hAnsi="Times New Roman" w:cs="Times New Roman"/>
          <w:sz w:val="24"/>
          <w:szCs w:val="24"/>
        </w:rPr>
        <w:t>Intelligence testing has evolved as many researchers continually seek the best method for measuring intelligence.  The Wechsler scales were the first scales to be used in intelligence testing. The scales were used to base scores on a standardized normal distribution. David Wechsler first published the first intelligence test explicitly designed for an adult population, i.e., Wechsler Adult Intelligence Scale (WAIS). After issuing this test, he extended his scale for younger people, creating the Wechsler Intelligence Scale for Children, or WISC. These scales contained separate subscores for verbal IQ and performance IQ and were thus less dependent on overall verbal ability. These scales were the first intelligence scales to base scores on a standardized bell curve</w:t>
      </w:r>
      <w:r w:rsidR="006A1340">
        <w:rPr>
          <w:rFonts w:ascii="Times New Roman" w:hAnsi="Times New Roman" w:cs="Times New Roman"/>
          <w:sz w:val="24"/>
          <w:szCs w:val="24"/>
        </w:rPr>
        <w:t xml:space="preserve"> (</w:t>
      </w:r>
      <w:r w:rsidR="006A1340" w:rsidRPr="006A1340">
        <w:rPr>
          <w:rFonts w:ascii="Times New Roman" w:hAnsi="Times New Roman" w:cs="Times New Roman"/>
          <w:color w:val="222222"/>
          <w:sz w:val="24"/>
          <w:szCs w:val="24"/>
          <w:shd w:val="clear" w:color="auto" w:fill="FFFFFF"/>
        </w:rPr>
        <w:t>Wechsler,</w:t>
      </w:r>
      <w:r w:rsidR="006A1340">
        <w:rPr>
          <w:rFonts w:ascii="Times New Roman" w:hAnsi="Times New Roman" w:cs="Times New Roman"/>
          <w:color w:val="222222"/>
          <w:sz w:val="24"/>
          <w:szCs w:val="24"/>
          <w:shd w:val="clear" w:color="auto" w:fill="FFFFFF"/>
        </w:rPr>
        <w:t xml:space="preserve"> 300)</w:t>
      </w:r>
      <w:r w:rsidRPr="00793158">
        <w:rPr>
          <w:rFonts w:ascii="Times New Roman" w:hAnsi="Times New Roman" w:cs="Times New Roman"/>
          <w:sz w:val="24"/>
          <w:szCs w:val="24"/>
        </w:rPr>
        <w:t>. With this concept, modern IQ tests now measure a straightforward mathematical rating based on a bell curve, with a majority of individuals scoring the average and correspondingly smaller amounts of people at points higher or lower than the average. 90% of the population score between 70 and 130 points. The relationship between IQ score and mental ability is not linear: an individual with a score of 50 does not possess posses half the mental ability with a score of 100. The WISC-V is the brand new standard assessment tool designed to measure a child's intellectual capacity. It is the current edition to replace the existing WISC-IV. It is intended to have more interpretive power and more user-friendly.</w:t>
      </w:r>
    </w:p>
    <w:p w:rsidR="00234975" w:rsidRPr="00793158" w:rsidRDefault="00234975" w:rsidP="00234975">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Data assessment evaluates data provided in order to determine whether it meets the quality required for a particular purpose. Given WISC-V, the test and measurements measures the mean, median, mode, range and frequency of the data provided. The mean of the people who are permanently bad (PmB) is 3 meaning that they are permanently optimistic. The mean of the people who are permanently good (PmG) is 4 meaning that they are average and that of those who were bad in persuasion (PvB) is 3 implying that they are moderately optimistic.</w:t>
      </w:r>
      <w:r w:rsidR="00FE67F6">
        <w:rPr>
          <w:rFonts w:ascii="Times New Roman" w:hAnsi="Times New Roman" w:cs="Times New Roman"/>
          <w:sz w:val="24"/>
          <w:szCs w:val="24"/>
        </w:rPr>
        <w:t xml:space="preserve"> While the mean of those who are good in persuasion (PvG) is 4 meaning that they were average. Individuals who had bad personalization (PsB), is 4 implying that that they are moderately low-esteemed. Those with good personalization (PsG) had a mean of 3 meaning that they are moderately pessimistic. When it comes to mode of the data provided, the moderately optimistic people were average, persuasive were very optimistic, and that of personalization was moderately low self-esteemed. The median provides results that indicate the information provided was successful with </w:t>
      </w:r>
      <w:r w:rsidR="00CC0214">
        <w:rPr>
          <w:rFonts w:ascii="Times New Roman" w:hAnsi="Times New Roman" w:cs="Times New Roman"/>
          <w:sz w:val="24"/>
          <w:szCs w:val="24"/>
        </w:rPr>
        <w:t xml:space="preserve">MISC-V. Range and frequency between the values of these people also indicated similar results using the MISC-V. The results provided therefore imply that the group was within range of the sample provided.  </w:t>
      </w:r>
      <w:r>
        <w:rPr>
          <w:rFonts w:ascii="Times New Roman" w:hAnsi="Times New Roman" w:cs="Times New Roman"/>
          <w:sz w:val="24"/>
          <w:szCs w:val="24"/>
        </w:rPr>
        <w:t xml:space="preserve"> </w:t>
      </w:r>
    </w:p>
    <w:p w:rsidR="00793158" w:rsidRPr="00793158" w:rsidRDefault="00793158" w:rsidP="00793158">
      <w:pPr>
        <w:spacing w:before="240" w:line="480" w:lineRule="auto"/>
        <w:ind w:firstLine="720"/>
        <w:rPr>
          <w:rFonts w:ascii="Times New Roman" w:hAnsi="Times New Roman" w:cs="Times New Roman"/>
          <w:sz w:val="24"/>
          <w:szCs w:val="24"/>
        </w:rPr>
      </w:pPr>
      <w:r w:rsidRPr="00793158">
        <w:rPr>
          <w:rFonts w:ascii="Times New Roman" w:hAnsi="Times New Roman" w:cs="Times New Roman"/>
          <w:sz w:val="24"/>
          <w:szCs w:val="24"/>
        </w:rPr>
        <w:t xml:space="preserve">Psychology assessment is a process of testing that characterizes the use of different combinations of skills and technology to help arrive at some hypotheses about a person and their different </w:t>
      </w:r>
      <w:r w:rsidR="00F75CC8" w:rsidRPr="00793158">
        <w:rPr>
          <w:rFonts w:ascii="Times New Roman" w:hAnsi="Times New Roman" w:cs="Times New Roman"/>
          <w:sz w:val="24"/>
          <w:szCs w:val="24"/>
        </w:rPr>
        <w:t>behaviors</w:t>
      </w:r>
      <w:r w:rsidRPr="00793158">
        <w:rPr>
          <w:rFonts w:ascii="Times New Roman" w:hAnsi="Times New Roman" w:cs="Times New Roman"/>
          <w:sz w:val="24"/>
          <w:szCs w:val="24"/>
        </w:rPr>
        <w:t xml:space="preserve">, personality, and capabilities. Psychological assessment can include numerous components like informal tests and surveys, interview information just but a few. They are some among the many that have been assessed by many researchers to prove some concepts in psychology. The assessment may be used, for example, to determine if a person has a learning disorder, or has a traumatic brain injury. Similarly, it can be used to provide a composite score that represents a child's intellectual ability. The WISC can also be used to show discrepancies between a child's intelligence and his/her performance at school. It can </w:t>
      </w:r>
      <w:r w:rsidRPr="00793158">
        <w:rPr>
          <w:rFonts w:ascii="Times New Roman" w:hAnsi="Times New Roman" w:cs="Times New Roman"/>
          <w:sz w:val="24"/>
          <w:szCs w:val="24"/>
        </w:rPr>
        <w:lastRenderedPageBreak/>
        <w:t>also be used as part of an assessment battery to identify the gift of intellectual, learning difficulties and cognitive strengths and weakness</w:t>
      </w:r>
      <w:r w:rsidR="006A1340">
        <w:rPr>
          <w:rFonts w:ascii="Times New Roman" w:hAnsi="Times New Roman" w:cs="Times New Roman"/>
          <w:sz w:val="24"/>
          <w:szCs w:val="24"/>
        </w:rPr>
        <w:t xml:space="preserve"> (</w:t>
      </w:r>
      <w:r w:rsidR="006A1340" w:rsidRPr="006A1340">
        <w:rPr>
          <w:rFonts w:ascii="Times New Roman" w:hAnsi="Times New Roman" w:cs="Times New Roman"/>
          <w:color w:val="222222"/>
          <w:sz w:val="24"/>
          <w:szCs w:val="24"/>
          <w:shd w:val="clear" w:color="auto" w:fill="FFFFFF"/>
        </w:rPr>
        <w:t xml:space="preserve">Kamphaus, </w:t>
      </w:r>
      <w:r w:rsidR="006A1340">
        <w:rPr>
          <w:rFonts w:ascii="Times New Roman" w:hAnsi="Times New Roman" w:cs="Times New Roman"/>
          <w:color w:val="222222"/>
          <w:sz w:val="24"/>
          <w:szCs w:val="24"/>
          <w:shd w:val="clear" w:color="auto" w:fill="FFFFFF"/>
        </w:rPr>
        <w:t>250)</w:t>
      </w:r>
      <w:r w:rsidRPr="00793158">
        <w:rPr>
          <w:rFonts w:ascii="Times New Roman" w:hAnsi="Times New Roman" w:cs="Times New Roman"/>
          <w:sz w:val="24"/>
          <w:szCs w:val="24"/>
        </w:rPr>
        <w:t xml:space="preserve">. </w:t>
      </w:r>
    </w:p>
    <w:p w:rsidR="00793158" w:rsidRPr="00793158" w:rsidRDefault="00793158" w:rsidP="00793158">
      <w:pPr>
        <w:spacing w:before="240" w:line="480" w:lineRule="auto"/>
        <w:ind w:firstLine="720"/>
        <w:rPr>
          <w:rFonts w:ascii="Times New Roman" w:hAnsi="Times New Roman" w:cs="Times New Roman"/>
          <w:sz w:val="24"/>
          <w:szCs w:val="24"/>
        </w:rPr>
      </w:pPr>
      <w:r w:rsidRPr="00793158">
        <w:rPr>
          <w:rFonts w:ascii="Times New Roman" w:hAnsi="Times New Roman" w:cs="Times New Roman"/>
          <w:sz w:val="24"/>
          <w:szCs w:val="24"/>
        </w:rPr>
        <w:t>Explicit methods and procedures by which tasks should be administered as part of the development of any psychometrically sound measure are referred to as standardization. The standardized administration procedures or expectations include a quiet environment, precise reading instructions, and provisions of necessary tools or stimuli. The standardized tests and samples provide a set of normative data derived from groups of people from whom the measures are designed to which an individual's performance can be compared. Norms, on the other hand, consist of percentiles, cumulative percentiles and standard scores, which provide a basis for comparison of an individual's test results with the designated population. With these standardized evaluation process, the individual's performance may not accurately reflect his or her ability. For instance, an individual's abilities may be overestimated if the person conducting the process provides additional information than what is outlined in the test administration manual. Norms enable someone to make a meaningful interpretation of the scores obtained, such as making prediction basing on the evidence provided. Developing appropriate norms depends on the size and representativeness of the sample. Also, norms should be based on representative samples of people from an intended test population because each should have an equal chance of being in the standardization sample.</w:t>
      </w:r>
    </w:p>
    <w:p w:rsidR="00793158" w:rsidRPr="00793158" w:rsidRDefault="00793158" w:rsidP="00793158">
      <w:pPr>
        <w:spacing w:before="240" w:line="480" w:lineRule="auto"/>
        <w:ind w:firstLine="720"/>
        <w:rPr>
          <w:rFonts w:ascii="Times New Roman" w:hAnsi="Times New Roman" w:cs="Times New Roman"/>
          <w:sz w:val="24"/>
          <w:szCs w:val="24"/>
        </w:rPr>
      </w:pPr>
      <w:r w:rsidRPr="00793158">
        <w:rPr>
          <w:rFonts w:ascii="Times New Roman" w:hAnsi="Times New Roman" w:cs="Times New Roman"/>
          <w:sz w:val="24"/>
          <w:szCs w:val="24"/>
        </w:rPr>
        <w:t xml:space="preserve">Validity is the degree to which evidence and theory support the interpretations of test scores for proposed uses of tests. To be outlined as valid, the interpretation of test scores must be grounded in the theory of psychology and empirical evidence that demonstrates a relationship between the test and what it is intended to measure. A test score refers t6o a piece of information and in most cases a number that shows the performance of an examinee on a certain test. Reliability refers to the degree to which scores realized from a test are stable </w:t>
      </w:r>
      <w:r w:rsidRPr="00793158">
        <w:rPr>
          <w:rFonts w:ascii="Times New Roman" w:hAnsi="Times New Roman" w:cs="Times New Roman"/>
          <w:sz w:val="24"/>
          <w:szCs w:val="24"/>
        </w:rPr>
        <w:lastRenderedPageBreak/>
        <w:t>and are consistent. Constructs measured should be reliable so that obtained scores will approximate a true value about the psychological variable being measured. Measurement error refers to any difference that can be realized between the observed value and the reality which may lead to the skewing of results if not solved</w:t>
      </w:r>
      <w:r w:rsidR="006A1340">
        <w:rPr>
          <w:rFonts w:ascii="Times New Roman" w:hAnsi="Times New Roman" w:cs="Times New Roman"/>
          <w:sz w:val="24"/>
          <w:szCs w:val="24"/>
        </w:rPr>
        <w:t xml:space="preserve"> (</w:t>
      </w:r>
      <w:r w:rsidR="006A1340">
        <w:rPr>
          <w:rFonts w:ascii="Times New Roman" w:hAnsi="Times New Roman" w:cs="Times New Roman"/>
          <w:color w:val="222222"/>
          <w:sz w:val="24"/>
          <w:szCs w:val="24"/>
          <w:shd w:val="clear" w:color="auto" w:fill="FFFFFF"/>
        </w:rPr>
        <w:t>Frandsen, Arden and Jay, 236)</w:t>
      </w:r>
      <w:r w:rsidR="006A1340" w:rsidRPr="006A1340">
        <w:rPr>
          <w:rFonts w:ascii="Times New Roman" w:hAnsi="Times New Roman" w:cs="Times New Roman"/>
          <w:color w:val="222222"/>
          <w:sz w:val="24"/>
          <w:szCs w:val="24"/>
          <w:shd w:val="clear" w:color="auto" w:fill="FFFFFF"/>
        </w:rPr>
        <w:t>. Higginson</w:t>
      </w:r>
      <w:r w:rsidRPr="00793158">
        <w:rPr>
          <w:rFonts w:ascii="Times New Roman" w:hAnsi="Times New Roman" w:cs="Times New Roman"/>
          <w:sz w:val="24"/>
          <w:szCs w:val="24"/>
        </w:rPr>
        <w:t xml:space="preserve">. The measurement errors can happen across experiments that measure psychology, from human errors to the failure of instruments. </w:t>
      </w:r>
    </w:p>
    <w:p w:rsidR="00793158" w:rsidRDefault="00793158" w:rsidP="00793158">
      <w:pPr>
        <w:spacing w:before="240" w:line="480" w:lineRule="auto"/>
        <w:ind w:firstLine="720"/>
        <w:rPr>
          <w:rFonts w:ascii="Times New Roman" w:hAnsi="Times New Roman" w:cs="Times New Roman"/>
          <w:sz w:val="24"/>
          <w:szCs w:val="24"/>
        </w:rPr>
      </w:pPr>
      <w:r w:rsidRPr="00793158">
        <w:rPr>
          <w:rFonts w:ascii="Times New Roman" w:hAnsi="Times New Roman" w:cs="Times New Roman"/>
          <w:sz w:val="24"/>
          <w:szCs w:val="24"/>
        </w:rPr>
        <w:t xml:space="preserve">Cultural diversity is an essential consideration in test development and especially in an intelligence test. There is s difference in mean IQ scores between socio-economic and ethnic groups. Item bias, for example, refers to anomalies that can occur in a test. It refers to respondents with the same standing on the underlying construct but comes from different cultures. Method bias results from factors like sample incomparability, instrument differences, and administration mode. Construct bias, on the other hand, is found when construct measured is not identical to the different social groups. The choice of ethical-decision making is a guide to discard bad choices in </w:t>
      </w:r>
      <w:r w:rsidR="00F75CC8" w:rsidRPr="00793158">
        <w:rPr>
          <w:rFonts w:ascii="Times New Roman" w:hAnsi="Times New Roman" w:cs="Times New Roman"/>
          <w:sz w:val="24"/>
          <w:szCs w:val="24"/>
        </w:rPr>
        <w:t>favor</w:t>
      </w:r>
      <w:r w:rsidRPr="00793158">
        <w:rPr>
          <w:rFonts w:ascii="Times New Roman" w:hAnsi="Times New Roman" w:cs="Times New Roman"/>
          <w:sz w:val="24"/>
          <w:szCs w:val="24"/>
        </w:rPr>
        <w:t xml:space="preserve"> of good ones. The principles that you may apply include: if you are the only one benefiting from the situation is it at the expense of the other, if so, then you need to questions you ethics before making the decision.</w:t>
      </w:r>
    </w:p>
    <w:p w:rsidR="00793158" w:rsidRDefault="00793158" w:rsidP="00793158">
      <w:pPr>
        <w:spacing w:before="240" w:line="480" w:lineRule="auto"/>
        <w:rPr>
          <w:rFonts w:ascii="Times New Roman" w:hAnsi="Times New Roman" w:cs="Times New Roman"/>
          <w:sz w:val="24"/>
          <w:szCs w:val="24"/>
        </w:rPr>
      </w:pPr>
    </w:p>
    <w:p w:rsidR="00BC7B3F" w:rsidRDefault="00BC7B3F" w:rsidP="006A1340">
      <w:pPr>
        <w:spacing w:before="240" w:line="480" w:lineRule="auto"/>
        <w:rPr>
          <w:rFonts w:ascii="Times New Roman" w:hAnsi="Times New Roman" w:cs="Times New Roman"/>
          <w:sz w:val="24"/>
          <w:szCs w:val="24"/>
        </w:rPr>
      </w:pPr>
    </w:p>
    <w:p w:rsidR="00BC7B3F" w:rsidRDefault="00BC7B3F" w:rsidP="006A1340">
      <w:pPr>
        <w:spacing w:before="240" w:line="480" w:lineRule="auto"/>
        <w:rPr>
          <w:rFonts w:ascii="Times New Roman" w:hAnsi="Times New Roman" w:cs="Times New Roman"/>
          <w:sz w:val="24"/>
          <w:szCs w:val="24"/>
        </w:rPr>
      </w:pPr>
    </w:p>
    <w:p w:rsidR="00BC7B3F" w:rsidRDefault="00BC7B3F" w:rsidP="006A1340">
      <w:pPr>
        <w:spacing w:before="240" w:line="480" w:lineRule="auto"/>
        <w:rPr>
          <w:rFonts w:ascii="Times New Roman" w:hAnsi="Times New Roman" w:cs="Times New Roman"/>
          <w:sz w:val="24"/>
          <w:szCs w:val="24"/>
        </w:rPr>
      </w:pPr>
    </w:p>
    <w:p w:rsidR="00BC7B3F" w:rsidRDefault="00BC7B3F" w:rsidP="006A1340">
      <w:pPr>
        <w:spacing w:before="240" w:line="480" w:lineRule="auto"/>
        <w:rPr>
          <w:rFonts w:ascii="Times New Roman" w:hAnsi="Times New Roman" w:cs="Times New Roman"/>
          <w:sz w:val="24"/>
          <w:szCs w:val="24"/>
        </w:rPr>
      </w:pPr>
    </w:p>
    <w:p w:rsidR="00BC7B3F" w:rsidRDefault="00BC7B3F" w:rsidP="006A1340">
      <w:pPr>
        <w:spacing w:before="240" w:line="480" w:lineRule="auto"/>
        <w:rPr>
          <w:rFonts w:ascii="Times New Roman" w:hAnsi="Times New Roman" w:cs="Times New Roman"/>
          <w:sz w:val="24"/>
          <w:szCs w:val="24"/>
        </w:rPr>
      </w:pPr>
    </w:p>
    <w:p w:rsidR="00793158" w:rsidRPr="006A1340" w:rsidRDefault="00793158" w:rsidP="00F75CC8">
      <w:pPr>
        <w:spacing w:before="240" w:line="480" w:lineRule="auto"/>
        <w:jc w:val="center"/>
        <w:rPr>
          <w:rFonts w:ascii="Times New Roman" w:hAnsi="Times New Roman" w:cs="Times New Roman"/>
          <w:sz w:val="24"/>
          <w:szCs w:val="24"/>
        </w:rPr>
      </w:pPr>
      <w:bookmarkStart w:id="0" w:name="_GoBack"/>
      <w:bookmarkEnd w:id="0"/>
      <w:r w:rsidRPr="006A1340">
        <w:rPr>
          <w:rFonts w:ascii="Times New Roman" w:hAnsi="Times New Roman" w:cs="Times New Roman"/>
          <w:sz w:val="24"/>
          <w:szCs w:val="24"/>
        </w:rPr>
        <w:lastRenderedPageBreak/>
        <w:t>Work cited</w:t>
      </w:r>
    </w:p>
    <w:p w:rsidR="006A1340" w:rsidRPr="006A1340" w:rsidRDefault="006A1340" w:rsidP="006A1340">
      <w:pPr>
        <w:spacing w:before="240" w:line="240" w:lineRule="auto"/>
        <w:ind w:left="720" w:hanging="720"/>
        <w:rPr>
          <w:rFonts w:ascii="Times New Roman" w:hAnsi="Times New Roman" w:cs="Times New Roman"/>
          <w:sz w:val="24"/>
          <w:szCs w:val="24"/>
        </w:rPr>
      </w:pPr>
      <w:r w:rsidRPr="006A1340">
        <w:rPr>
          <w:rFonts w:ascii="Times New Roman" w:hAnsi="Times New Roman" w:cs="Times New Roman"/>
          <w:sz w:val="24"/>
          <w:szCs w:val="24"/>
        </w:rPr>
        <w:t xml:space="preserve"> </w:t>
      </w:r>
      <w:r w:rsidRPr="006A1340">
        <w:rPr>
          <w:rFonts w:ascii="Times New Roman" w:hAnsi="Times New Roman" w:cs="Times New Roman"/>
          <w:color w:val="222222"/>
          <w:sz w:val="24"/>
          <w:szCs w:val="24"/>
          <w:shd w:val="clear" w:color="auto" w:fill="FFFFFF"/>
        </w:rPr>
        <w:t>Frandsen, Arden N., and Jay B. Higginson. "The Stanford-</w:t>
      </w:r>
      <w:proofErr w:type="spellStart"/>
      <w:r w:rsidRPr="006A1340">
        <w:rPr>
          <w:rFonts w:ascii="Times New Roman" w:hAnsi="Times New Roman" w:cs="Times New Roman"/>
          <w:color w:val="222222"/>
          <w:sz w:val="24"/>
          <w:szCs w:val="24"/>
          <w:shd w:val="clear" w:color="auto" w:fill="FFFFFF"/>
        </w:rPr>
        <w:t>Binet</w:t>
      </w:r>
      <w:proofErr w:type="spellEnd"/>
      <w:r w:rsidRPr="006A1340">
        <w:rPr>
          <w:rFonts w:ascii="Times New Roman" w:hAnsi="Times New Roman" w:cs="Times New Roman"/>
          <w:color w:val="222222"/>
          <w:sz w:val="24"/>
          <w:szCs w:val="24"/>
          <w:shd w:val="clear" w:color="auto" w:fill="FFFFFF"/>
        </w:rPr>
        <w:t xml:space="preserve"> and the Wechsler intelligence scale for children." </w:t>
      </w:r>
      <w:r w:rsidRPr="006A1340">
        <w:rPr>
          <w:rFonts w:ascii="Times New Roman" w:hAnsi="Times New Roman" w:cs="Times New Roman"/>
          <w:i/>
          <w:iCs/>
          <w:color w:val="222222"/>
          <w:sz w:val="24"/>
          <w:szCs w:val="24"/>
          <w:shd w:val="clear" w:color="auto" w:fill="FFFFFF"/>
        </w:rPr>
        <w:t>Journal of Consulting Psychology</w:t>
      </w:r>
      <w:r w:rsidRPr="006A1340">
        <w:rPr>
          <w:rFonts w:ascii="Times New Roman" w:hAnsi="Times New Roman" w:cs="Times New Roman"/>
          <w:color w:val="222222"/>
          <w:sz w:val="24"/>
          <w:szCs w:val="24"/>
          <w:shd w:val="clear" w:color="auto" w:fill="FFFFFF"/>
        </w:rPr>
        <w:t> 15.3 (1951): 236.</w:t>
      </w:r>
      <w:r w:rsidRPr="006A1340">
        <w:rPr>
          <w:rFonts w:ascii="Times New Roman" w:hAnsi="Times New Roman" w:cs="Times New Roman"/>
          <w:sz w:val="24"/>
          <w:szCs w:val="24"/>
        </w:rPr>
        <w:t xml:space="preserve">           </w:t>
      </w:r>
    </w:p>
    <w:p w:rsidR="006A1340" w:rsidRPr="006A1340" w:rsidRDefault="006A1340" w:rsidP="006A1340">
      <w:pPr>
        <w:spacing w:before="240" w:line="240" w:lineRule="auto"/>
        <w:ind w:left="720" w:hanging="720"/>
        <w:rPr>
          <w:rFonts w:ascii="Times New Roman" w:hAnsi="Times New Roman" w:cs="Times New Roman"/>
          <w:sz w:val="24"/>
          <w:szCs w:val="24"/>
        </w:rPr>
      </w:pPr>
      <w:r w:rsidRPr="006A1340">
        <w:rPr>
          <w:rFonts w:ascii="Times New Roman" w:hAnsi="Times New Roman" w:cs="Times New Roman"/>
          <w:color w:val="222222"/>
          <w:sz w:val="24"/>
          <w:szCs w:val="24"/>
          <w:shd w:val="clear" w:color="auto" w:fill="FFFFFF"/>
        </w:rPr>
        <w:t>Kamphaus, Randy W. </w:t>
      </w:r>
      <w:r w:rsidRPr="006A1340">
        <w:rPr>
          <w:rFonts w:ascii="Times New Roman" w:hAnsi="Times New Roman" w:cs="Times New Roman"/>
          <w:i/>
          <w:iCs/>
          <w:color w:val="222222"/>
          <w:sz w:val="24"/>
          <w:szCs w:val="24"/>
          <w:shd w:val="clear" w:color="auto" w:fill="FFFFFF"/>
        </w:rPr>
        <w:t>Clinical assessment of children's intelligence: A handbook for professional practice</w:t>
      </w:r>
      <w:r w:rsidRPr="006A1340">
        <w:rPr>
          <w:rFonts w:ascii="Times New Roman" w:hAnsi="Times New Roman" w:cs="Times New Roman"/>
          <w:color w:val="222222"/>
          <w:sz w:val="24"/>
          <w:szCs w:val="24"/>
          <w:shd w:val="clear" w:color="auto" w:fill="FFFFFF"/>
        </w:rPr>
        <w:t xml:space="preserve">. </w:t>
      </w:r>
      <w:proofErr w:type="spellStart"/>
      <w:r w:rsidRPr="006A1340">
        <w:rPr>
          <w:rFonts w:ascii="Times New Roman" w:hAnsi="Times New Roman" w:cs="Times New Roman"/>
          <w:color w:val="222222"/>
          <w:sz w:val="24"/>
          <w:szCs w:val="24"/>
          <w:shd w:val="clear" w:color="auto" w:fill="FFFFFF"/>
        </w:rPr>
        <w:t>Allyn</w:t>
      </w:r>
      <w:proofErr w:type="spellEnd"/>
      <w:r w:rsidRPr="006A1340">
        <w:rPr>
          <w:rFonts w:ascii="Times New Roman" w:hAnsi="Times New Roman" w:cs="Times New Roman"/>
          <w:color w:val="222222"/>
          <w:sz w:val="24"/>
          <w:szCs w:val="24"/>
          <w:shd w:val="clear" w:color="auto" w:fill="FFFFFF"/>
        </w:rPr>
        <w:t xml:space="preserve"> &amp; Bacon, 1993.</w:t>
      </w:r>
      <w:r w:rsidRPr="006A1340">
        <w:rPr>
          <w:rFonts w:ascii="Times New Roman" w:hAnsi="Times New Roman" w:cs="Times New Roman"/>
          <w:sz w:val="24"/>
          <w:szCs w:val="24"/>
        </w:rPr>
        <w:t xml:space="preserve"> </w:t>
      </w:r>
    </w:p>
    <w:p w:rsidR="006A1340" w:rsidRPr="006A1340" w:rsidRDefault="006A1340" w:rsidP="006A1340">
      <w:pPr>
        <w:spacing w:before="240" w:line="240" w:lineRule="auto"/>
        <w:ind w:left="720" w:hanging="720"/>
        <w:rPr>
          <w:rFonts w:ascii="Times New Roman" w:hAnsi="Times New Roman" w:cs="Times New Roman"/>
          <w:sz w:val="24"/>
          <w:szCs w:val="24"/>
        </w:rPr>
      </w:pPr>
      <w:r w:rsidRPr="006A1340">
        <w:rPr>
          <w:rFonts w:ascii="Times New Roman" w:hAnsi="Times New Roman" w:cs="Times New Roman"/>
          <w:color w:val="222222"/>
          <w:sz w:val="24"/>
          <w:szCs w:val="24"/>
          <w:shd w:val="clear" w:color="auto" w:fill="FFFFFF"/>
        </w:rPr>
        <w:t>Wechsler, David. "Wechsler intelligence scale for children." (1949).</w:t>
      </w:r>
      <w:r w:rsidRPr="006A1340">
        <w:rPr>
          <w:rFonts w:ascii="Times New Roman" w:hAnsi="Times New Roman" w:cs="Times New Roman"/>
          <w:sz w:val="24"/>
          <w:szCs w:val="24"/>
        </w:rPr>
        <w:t xml:space="preserve">     </w:t>
      </w:r>
    </w:p>
    <w:sectPr w:rsidR="006A1340" w:rsidRPr="006A1340" w:rsidSect="008F3445">
      <w:headerReference w:type="default" r:id="rId6"/>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5290F" w:rsidRDefault="0055290F" w:rsidP="00793158">
      <w:pPr>
        <w:spacing w:after="0" w:line="240" w:lineRule="auto"/>
      </w:pPr>
      <w:r>
        <w:separator/>
      </w:r>
    </w:p>
  </w:endnote>
  <w:endnote w:type="continuationSeparator" w:id="0">
    <w:p w:rsidR="0055290F" w:rsidRDefault="0055290F" w:rsidP="0079315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5290F" w:rsidRDefault="0055290F" w:rsidP="00793158">
      <w:pPr>
        <w:spacing w:after="0" w:line="240" w:lineRule="auto"/>
      </w:pPr>
      <w:r>
        <w:separator/>
      </w:r>
    </w:p>
  </w:footnote>
  <w:footnote w:type="continuationSeparator" w:id="0">
    <w:p w:rsidR="0055290F" w:rsidRDefault="0055290F" w:rsidP="0079315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9057126"/>
      <w:docPartObj>
        <w:docPartGallery w:val="Page Numbers (Top of Page)"/>
        <w:docPartUnique/>
      </w:docPartObj>
    </w:sdtPr>
    <w:sdtContent>
      <w:p w:rsidR="00793158" w:rsidRDefault="00793158">
        <w:pPr>
          <w:pStyle w:val="Header"/>
          <w:jc w:val="right"/>
        </w:pPr>
        <w:r w:rsidRPr="00793158">
          <w:rPr>
            <w:rFonts w:ascii="Times New Roman" w:hAnsi="Times New Roman" w:cs="Times New Roman"/>
            <w:sz w:val="24"/>
            <w:szCs w:val="24"/>
          </w:rPr>
          <w:t xml:space="preserve">Surname </w:t>
        </w:r>
        <w:r w:rsidR="00F36D2D" w:rsidRPr="00793158">
          <w:rPr>
            <w:rFonts w:ascii="Times New Roman" w:hAnsi="Times New Roman" w:cs="Times New Roman"/>
            <w:sz w:val="24"/>
            <w:szCs w:val="24"/>
          </w:rPr>
          <w:fldChar w:fldCharType="begin"/>
        </w:r>
        <w:r w:rsidRPr="00793158">
          <w:rPr>
            <w:rFonts w:ascii="Times New Roman" w:hAnsi="Times New Roman" w:cs="Times New Roman"/>
            <w:sz w:val="24"/>
            <w:szCs w:val="24"/>
          </w:rPr>
          <w:instrText xml:space="preserve"> PAGE   \* MERGEFORMAT </w:instrText>
        </w:r>
        <w:r w:rsidR="00F36D2D" w:rsidRPr="00793158">
          <w:rPr>
            <w:rFonts w:ascii="Times New Roman" w:hAnsi="Times New Roman" w:cs="Times New Roman"/>
            <w:sz w:val="24"/>
            <w:szCs w:val="24"/>
          </w:rPr>
          <w:fldChar w:fldCharType="separate"/>
        </w:r>
        <w:r w:rsidR="00F75CC8">
          <w:rPr>
            <w:rFonts w:ascii="Times New Roman" w:hAnsi="Times New Roman" w:cs="Times New Roman"/>
            <w:noProof/>
            <w:sz w:val="24"/>
            <w:szCs w:val="24"/>
          </w:rPr>
          <w:t>1</w:t>
        </w:r>
        <w:r w:rsidR="00F36D2D" w:rsidRPr="00793158">
          <w:rPr>
            <w:rFonts w:ascii="Times New Roman" w:hAnsi="Times New Roman" w:cs="Times New Roman"/>
            <w:sz w:val="24"/>
            <w:szCs w:val="24"/>
          </w:rPr>
          <w:fldChar w:fldCharType="end"/>
        </w:r>
      </w:p>
    </w:sdtContent>
  </w:sdt>
  <w:p w:rsidR="00793158" w:rsidRDefault="0079315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useFELayout/>
  </w:compat>
  <w:rsids>
    <w:rsidRoot w:val="00CC3593"/>
    <w:rsid w:val="000E1805"/>
    <w:rsid w:val="00163DD4"/>
    <w:rsid w:val="00164294"/>
    <w:rsid w:val="001848AB"/>
    <w:rsid w:val="00234975"/>
    <w:rsid w:val="003148DB"/>
    <w:rsid w:val="00401BF9"/>
    <w:rsid w:val="00407581"/>
    <w:rsid w:val="004D55EE"/>
    <w:rsid w:val="004E5144"/>
    <w:rsid w:val="0055290F"/>
    <w:rsid w:val="00633E50"/>
    <w:rsid w:val="00656B9B"/>
    <w:rsid w:val="006A1340"/>
    <w:rsid w:val="00793158"/>
    <w:rsid w:val="008066F9"/>
    <w:rsid w:val="00834882"/>
    <w:rsid w:val="008F3445"/>
    <w:rsid w:val="009C7A34"/>
    <w:rsid w:val="00A7033C"/>
    <w:rsid w:val="00AB706E"/>
    <w:rsid w:val="00AE1C46"/>
    <w:rsid w:val="00BC7B3F"/>
    <w:rsid w:val="00C541B4"/>
    <w:rsid w:val="00C77814"/>
    <w:rsid w:val="00C95446"/>
    <w:rsid w:val="00CA21C0"/>
    <w:rsid w:val="00CC0214"/>
    <w:rsid w:val="00CC3593"/>
    <w:rsid w:val="00E51CBE"/>
    <w:rsid w:val="00E90D36"/>
    <w:rsid w:val="00F36D2D"/>
    <w:rsid w:val="00F75CC8"/>
    <w:rsid w:val="00F90DF8"/>
    <w:rsid w:val="00FE67F6"/>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6D2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3158"/>
    <w:pPr>
      <w:tabs>
        <w:tab w:val="center" w:pos="4513"/>
        <w:tab w:val="right" w:pos="9026"/>
      </w:tabs>
      <w:spacing w:after="0" w:line="240" w:lineRule="auto"/>
    </w:pPr>
  </w:style>
  <w:style w:type="character" w:customStyle="1" w:styleId="HeaderChar">
    <w:name w:val="Header Char"/>
    <w:basedOn w:val="DefaultParagraphFont"/>
    <w:link w:val="Header"/>
    <w:uiPriority w:val="99"/>
    <w:rsid w:val="00793158"/>
  </w:style>
  <w:style w:type="paragraph" w:styleId="Footer">
    <w:name w:val="footer"/>
    <w:basedOn w:val="Normal"/>
    <w:link w:val="FooterChar"/>
    <w:uiPriority w:val="99"/>
    <w:semiHidden/>
    <w:unhideWhenUsed/>
    <w:rsid w:val="00793158"/>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79315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3158"/>
    <w:pPr>
      <w:tabs>
        <w:tab w:val="center" w:pos="4513"/>
        <w:tab w:val="right" w:pos="9026"/>
      </w:tabs>
      <w:spacing w:after="0" w:line="240" w:lineRule="auto"/>
    </w:pPr>
  </w:style>
  <w:style w:type="character" w:customStyle="1" w:styleId="HeaderChar">
    <w:name w:val="Header Char"/>
    <w:basedOn w:val="DefaultParagraphFont"/>
    <w:link w:val="Header"/>
    <w:uiPriority w:val="99"/>
    <w:rsid w:val="00793158"/>
  </w:style>
  <w:style w:type="paragraph" w:styleId="Footer">
    <w:name w:val="footer"/>
    <w:basedOn w:val="Normal"/>
    <w:link w:val="FooterChar"/>
    <w:uiPriority w:val="99"/>
    <w:semiHidden/>
    <w:unhideWhenUsed/>
    <w:rsid w:val="00793158"/>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79315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1144</Words>
  <Characters>6527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ProBook 4530 User</dc:creator>
  <cp:lastModifiedBy>hp ProBook 4530 User</cp:lastModifiedBy>
  <cp:revision>3</cp:revision>
  <dcterms:created xsi:type="dcterms:W3CDTF">2017-11-28T09:03:00Z</dcterms:created>
  <dcterms:modified xsi:type="dcterms:W3CDTF">2017-11-28T09:05:00Z</dcterms:modified>
</cp:coreProperties>
</file>